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266" w:rsidRDefault="00492266" w:rsidP="00492266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Zestaw zagadnień na egzamin magisterski</w:t>
      </w:r>
    </w:p>
    <w:p w:rsidR="00492266" w:rsidRDefault="00492266" w:rsidP="00492266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obowiązujący od roku akademickiego: 2013/2014</w:t>
      </w:r>
    </w:p>
    <w:p w:rsidR="00492266" w:rsidRDefault="00492266" w:rsidP="00492266">
      <w:pPr>
        <w:rPr>
          <w:b/>
        </w:rPr>
      </w:pPr>
    </w:p>
    <w:p w:rsidR="00492266" w:rsidRDefault="00492266" w:rsidP="00492266">
      <w:pPr>
        <w:rPr>
          <w:b/>
        </w:rPr>
      </w:pPr>
      <w:r>
        <w:rPr>
          <w:b/>
        </w:rPr>
        <w:t xml:space="preserve">Specjalność: </w:t>
      </w:r>
      <w:r>
        <w:rPr>
          <w:b/>
        </w:rPr>
        <w:tab/>
        <w:t>meblarstwo</w:t>
      </w:r>
    </w:p>
    <w:p w:rsidR="00492266" w:rsidRDefault="00492266" w:rsidP="00492266">
      <w:pPr>
        <w:rPr>
          <w:b/>
          <w:color w:val="FF0000"/>
        </w:rPr>
      </w:pPr>
      <w:r>
        <w:rPr>
          <w:b/>
          <w:color w:val="FF0000"/>
        </w:rPr>
        <w:t>Grupa: A</w:t>
      </w:r>
    </w:p>
    <w:p w:rsidR="00492266" w:rsidRDefault="00492266" w:rsidP="00492266"/>
    <w:p w:rsidR="00492266" w:rsidRDefault="00492266" w:rsidP="00492266">
      <w:pPr>
        <w:jc w:val="center"/>
        <w:rPr>
          <w:b/>
          <w:color w:val="C00000"/>
        </w:rPr>
      </w:pPr>
      <w:r>
        <w:rPr>
          <w:b/>
          <w:color w:val="C00000"/>
        </w:rPr>
        <w:t>Nauka o drewnie</w:t>
      </w:r>
    </w:p>
    <w:p w:rsidR="00492266" w:rsidRDefault="00492266" w:rsidP="00492266">
      <w:pPr>
        <w:jc w:val="center"/>
        <w:rPr>
          <w:b/>
        </w:rPr>
      </w:pPr>
    </w:p>
    <w:p w:rsidR="00492266" w:rsidRDefault="00492266" w:rsidP="00DC5BF0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Ultrastrukturalne aspekty anizotropii odkształceń wilgotnościowych drewna </w:t>
      </w:r>
    </w:p>
    <w:p w:rsidR="00492266" w:rsidRDefault="00492266" w:rsidP="00DC5BF0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Kształtowanie się parametrów mechanicznych drewna wzdłuż włókien w funkcji  wytrzymałości ścian komórkowych  i ich upakowania </w:t>
      </w:r>
    </w:p>
    <w:p w:rsidR="00492266" w:rsidRDefault="00492266" w:rsidP="00DC5BF0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Charakterystyki mechaniczne ścian komórkowych w zależności od kąta nachylenia </w:t>
      </w:r>
      <w:proofErr w:type="spellStart"/>
      <w:r>
        <w:rPr>
          <w:rFonts w:ascii="Times New Roman" w:hAnsi="Times New Roman" w:cs="Times New Roman"/>
          <w:sz w:val="24"/>
          <w:szCs w:val="24"/>
        </w:rPr>
        <w:t>mikrofibryl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(wytrzymałość, moduł sprężystości, odkształcenia w momencie zniszczenia, obraz zniszczenia)</w:t>
      </w:r>
    </w:p>
    <w:p w:rsidR="00492266" w:rsidRDefault="00492266" w:rsidP="00DC5BF0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Kształtowanie się wytrzymałości drewna wczesnego i późnego w funkcji wilgotności </w:t>
      </w:r>
    </w:p>
    <w:p w:rsidR="00492266" w:rsidRDefault="00492266" w:rsidP="00DC5BF0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Charakterystyka drewna rezonansowego  </w:t>
      </w:r>
    </w:p>
    <w:p w:rsidR="00492266" w:rsidRDefault="00492266" w:rsidP="00DC5BF0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Cykliczna niejednorodność drewna a zachowanie się drewna pod wpływem obciążeń mechanicznych działających w poszczególnych kierunkach anatomicznych</w:t>
      </w:r>
    </w:p>
    <w:p w:rsidR="00492266" w:rsidRDefault="00492266" w:rsidP="00DC5BF0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Drewno jako materiał konstrukcyjny – zalety i wady na tle innych materiałów (wytrzymałość właściwa)</w:t>
      </w:r>
    </w:p>
    <w:p w:rsidR="00492266" w:rsidRDefault="00492266" w:rsidP="00DC5BF0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Makro-, mikro- i ultrastrukturalne czynniki warunkujące jakość techniczną drewna </w:t>
      </w:r>
    </w:p>
    <w:p w:rsidR="00492266" w:rsidRDefault="00492266" w:rsidP="00DC5BF0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Metoda ultradźwiękowa oceny jakości technicznej drewna </w:t>
      </w:r>
    </w:p>
    <w:p w:rsidR="00492266" w:rsidRDefault="00492266" w:rsidP="00DC5BF0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Kompleksowa ocena drewna metodą </w:t>
      </w:r>
      <w:proofErr w:type="spellStart"/>
      <w:r>
        <w:rPr>
          <w:rFonts w:ascii="Times New Roman" w:hAnsi="Times New Roman" w:cs="Times New Roman"/>
          <w:sz w:val="24"/>
          <w:szCs w:val="24"/>
        </w:rPr>
        <w:t>SilviScan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2266" w:rsidRDefault="00492266" w:rsidP="00DC5BF0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Pełzanie i relaksacja </w:t>
      </w:r>
      <w:proofErr w:type="spellStart"/>
      <w:r>
        <w:rPr>
          <w:rFonts w:ascii="Times New Roman" w:hAnsi="Times New Roman" w:cs="Times New Roman"/>
          <w:sz w:val="24"/>
          <w:szCs w:val="24"/>
        </w:rPr>
        <w:t>naprężeń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drewnie  - wpływ stałej i zmieniającej się w czasie wilgotności drewna</w:t>
      </w:r>
    </w:p>
    <w:p w:rsidR="00492266" w:rsidRDefault="00492266" w:rsidP="00DC5BF0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Pośrednie metody oznaczania ciśnienia pęcznienia drewna</w:t>
      </w:r>
    </w:p>
    <w:p w:rsidR="00492266" w:rsidRDefault="00492266" w:rsidP="00DC5BF0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Emisja akustyczna w badaniach drewna i możliwości aplikacyjne</w:t>
      </w:r>
    </w:p>
    <w:p w:rsidR="00492266" w:rsidRDefault="00492266" w:rsidP="00DC5BF0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Współczynniki koncentracji i intensywności </w:t>
      </w:r>
      <w:proofErr w:type="spellStart"/>
      <w:r>
        <w:rPr>
          <w:rFonts w:ascii="Times New Roman" w:hAnsi="Times New Roman" w:cs="Times New Roman"/>
          <w:sz w:val="24"/>
          <w:szCs w:val="24"/>
        </w:rPr>
        <w:t>naprężeń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oraz miary uszkodzeń drewna konstrukcyjnego</w:t>
      </w:r>
    </w:p>
    <w:p w:rsidR="00492266" w:rsidRDefault="00492266" w:rsidP="00DC5BF0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Wytrzymałość trwała i zmęczeniowa drewna</w:t>
      </w:r>
    </w:p>
    <w:p w:rsidR="00492266" w:rsidRDefault="00492266" w:rsidP="00DC5BF0">
      <w:pPr>
        <w:jc w:val="center"/>
        <w:rPr>
          <w:b/>
          <w:color w:val="C00000"/>
        </w:rPr>
      </w:pPr>
      <w:r>
        <w:rPr>
          <w:b/>
          <w:color w:val="C00000"/>
        </w:rPr>
        <w:t>Logistyka</w:t>
      </w:r>
    </w:p>
    <w:p w:rsidR="00492266" w:rsidRDefault="00492266" w:rsidP="00DC5BF0"/>
    <w:p w:rsidR="00492266" w:rsidRDefault="00492266" w:rsidP="00DC5BF0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Logistyka – pojęcie, cele, zakres, zadania.</w:t>
      </w:r>
    </w:p>
    <w:p w:rsidR="00492266" w:rsidRDefault="00492266" w:rsidP="00DC5BF0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Składniki procesów logistycznych; łańcuch logistyczny.</w:t>
      </w:r>
    </w:p>
    <w:p w:rsidR="00492266" w:rsidRDefault="00492266" w:rsidP="00DC5BF0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Klasyfikacja systemów logistycznych w oparciu o kryterium instytucjonalne.</w:t>
      </w:r>
    </w:p>
    <w:p w:rsidR="00492266" w:rsidRDefault="00492266" w:rsidP="00DC5BF0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Struktura systemu logistycznego przedsiębiorstwa.</w:t>
      </w:r>
    </w:p>
    <w:p w:rsidR="00492266" w:rsidRDefault="00492266" w:rsidP="00DC5BF0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Rodzaje transportu (transport bimodalny, multimodalny, intermodalny).</w:t>
      </w:r>
    </w:p>
    <w:p w:rsidR="00492266" w:rsidRDefault="00492266" w:rsidP="00DC5BF0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Spedycja – cele, funkcje. Czynności realizowane przez spedytora.</w:t>
      </w:r>
    </w:p>
    <w:p w:rsidR="00492266" w:rsidRDefault="00492266" w:rsidP="00DC5BF0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Funkcje opakowań w ujęciu logistycznym. Znakowania opakowań.</w:t>
      </w:r>
    </w:p>
    <w:p w:rsidR="00492266" w:rsidRDefault="00492266" w:rsidP="00DC5BF0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Kody kreskowe  – charakterystyka, typy.</w:t>
      </w:r>
    </w:p>
    <w:p w:rsidR="00492266" w:rsidRDefault="00492266" w:rsidP="00DC5BF0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Zastosowanie technologii identyfikacji radiowej w logistyce.</w:t>
      </w:r>
    </w:p>
    <w:p w:rsidR="00492266" w:rsidRDefault="00492266" w:rsidP="00DC5BF0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Systemy informatyczne wspomagające logistykę.</w:t>
      </w:r>
    </w:p>
    <w:p w:rsidR="00492266" w:rsidRDefault="00492266" w:rsidP="00DC5BF0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Elementy logistycznej obsługi klienta.</w:t>
      </w:r>
    </w:p>
    <w:p w:rsidR="00492266" w:rsidRDefault="00492266" w:rsidP="00DC5BF0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Rola magazynów i ich strefy funkcjonalne.</w:t>
      </w:r>
    </w:p>
    <w:p w:rsidR="00492266" w:rsidRDefault="00492266" w:rsidP="00DC5BF0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Zapasy w przedsiębiorstwie – klasyfikacja, przyczyny tworzenia i utrzymywania. Analiza wielkości i wartości zapasów metodą ABC.</w:t>
      </w:r>
    </w:p>
    <w:p w:rsidR="00492266" w:rsidRDefault="00492266" w:rsidP="00DC5BF0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Charakterystyka kosztów w logistyce.</w:t>
      </w:r>
    </w:p>
    <w:p w:rsidR="00492266" w:rsidRDefault="00492266" w:rsidP="00DC5BF0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Ekologistyka</w:t>
      </w:r>
      <w:proofErr w:type="spellEnd"/>
      <w:r>
        <w:rPr>
          <w:rFonts w:ascii="Times New Roman" w:hAnsi="Times New Roman" w:cs="Times New Roman"/>
        </w:rPr>
        <w:t>. Przetwarzanie odpadów (recykling, odzysk, unieszkodliwianie, składowanie odpadów).</w:t>
      </w:r>
    </w:p>
    <w:p w:rsidR="00492266" w:rsidRDefault="00492266" w:rsidP="00DC5BF0">
      <w:pPr>
        <w:pStyle w:val="Akapitzlist"/>
        <w:spacing w:line="240" w:lineRule="auto"/>
        <w:ind w:left="0" w:firstLine="1440"/>
        <w:jc w:val="center"/>
        <w:rPr>
          <w:rFonts w:ascii="Times New Roman" w:hAnsi="Times New Roman"/>
          <w:b/>
          <w:color w:val="C00000"/>
          <w:sz w:val="24"/>
          <w:szCs w:val="24"/>
        </w:rPr>
      </w:pPr>
    </w:p>
    <w:p w:rsidR="001B5D0E" w:rsidRDefault="001B5D0E" w:rsidP="00DC5BF0">
      <w:pPr>
        <w:pStyle w:val="Akapitzlist"/>
        <w:spacing w:line="240" w:lineRule="auto"/>
        <w:ind w:left="0" w:firstLine="1440"/>
        <w:jc w:val="center"/>
        <w:rPr>
          <w:rFonts w:ascii="Times New Roman" w:hAnsi="Times New Roman"/>
          <w:b/>
          <w:color w:val="C00000"/>
          <w:sz w:val="24"/>
          <w:szCs w:val="24"/>
        </w:rPr>
      </w:pPr>
    </w:p>
    <w:p w:rsidR="00492266" w:rsidRDefault="00492266" w:rsidP="00DC5BF0">
      <w:pPr>
        <w:pStyle w:val="Akapitzlist"/>
        <w:spacing w:line="240" w:lineRule="auto"/>
        <w:ind w:left="0" w:firstLine="1440"/>
        <w:jc w:val="center"/>
        <w:rPr>
          <w:rFonts w:ascii="Times New Roman" w:hAnsi="Times New Roman"/>
          <w:b/>
          <w:color w:val="C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color w:val="C00000"/>
          <w:sz w:val="24"/>
          <w:szCs w:val="24"/>
        </w:rPr>
        <w:lastRenderedPageBreak/>
        <w:t>Zintegrowane systemy sterowania produkcją</w:t>
      </w:r>
    </w:p>
    <w:p w:rsidR="00492266" w:rsidRDefault="00492266" w:rsidP="00DC5BF0">
      <w:pPr>
        <w:pStyle w:val="Akapitzlist"/>
        <w:spacing w:line="240" w:lineRule="auto"/>
        <w:jc w:val="center"/>
        <w:rPr>
          <w:rFonts w:ascii="Times New Roman" w:hAnsi="Times New Roman"/>
          <w:color w:val="C00000"/>
          <w:sz w:val="24"/>
          <w:szCs w:val="24"/>
        </w:rPr>
      </w:pPr>
      <w:r>
        <w:rPr>
          <w:rFonts w:ascii="Times New Roman" w:hAnsi="Times New Roman"/>
          <w:color w:val="C00000"/>
          <w:sz w:val="24"/>
          <w:szCs w:val="24"/>
        </w:rPr>
        <w:t>.</w:t>
      </w:r>
    </w:p>
    <w:p w:rsidR="00492266" w:rsidRDefault="00492266" w:rsidP="00DC5BF0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Istota zintegrowanego systemu sterowania przepływem produkcji</w:t>
      </w:r>
    </w:p>
    <w:p w:rsidR="00492266" w:rsidRDefault="00492266" w:rsidP="00DC5BF0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Systemy zintegrowanego projektowania i wytwarzania mebli</w:t>
      </w:r>
    </w:p>
    <w:p w:rsidR="00492266" w:rsidRDefault="00492266" w:rsidP="00DC5BF0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Korzyści z wdrożenia systemu komputerowo zintegrowanego wytwarzania mebli</w:t>
      </w:r>
    </w:p>
    <w:p w:rsidR="00492266" w:rsidRDefault="00492266" w:rsidP="00DC5BF0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Struktura procesu informacyjnego w przedsiębiorstwie produkcyjnym</w:t>
      </w:r>
    </w:p>
    <w:p w:rsidR="00492266" w:rsidRDefault="00492266" w:rsidP="00DC5BF0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Modele produkcji w zintegrowanych systemach informatycznych zarządzania</w:t>
      </w:r>
    </w:p>
    <w:p w:rsidR="00492266" w:rsidRDefault="00492266" w:rsidP="00DC5BF0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Zintegrowany system informatyczny zarządzania a specyfika branży meblarskiej</w:t>
      </w:r>
    </w:p>
    <w:p w:rsidR="00492266" w:rsidRDefault="00492266" w:rsidP="00DC5BF0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Wspomaganie działalności operacyjnej przedsiębiorstwa produkcyjnego przez zintegrowany system informatyczny zarządzania</w:t>
      </w:r>
    </w:p>
    <w:p w:rsidR="00492266" w:rsidRDefault="00492266" w:rsidP="00DC5BF0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Modułowość zintegrowanego systemu informatycznego zarządzania</w:t>
      </w:r>
    </w:p>
    <w:p w:rsidR="00492266" w:rsidRDefault="00492266" w:rsidP="00DC5BF0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Systemy klasy MRP</w:t>
      </w:r>
    </w:p>
    <w:p w:rsidR="00492266" w:rsidRDefault="00492266" w:rsidP="00DC5BF0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Systemy klasy ERP</w:t>
      </w:r>
    </w:p>
    <w:p w:rsidR="00492266" w:rsidRDefault="00492266" w:rsidP="00DC5BF0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Idea działania systemów CAD/CAM</w:t>
      </w:r>
    </w:p>
    <w:p w:rsidR="00492266" w:rsidRDefault="00492266" w:rsidP="00DC5BF0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Komputerowe wspomaganie działalności inżynierskiej</w:t>
      </w:r>
    </w:p>
    <w:p w:rsidR="00492266" w:rsidRDefault="00492266" w:rsidP="00DC5BF0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Rozwój i wdrożenie produktu w przypadku zastosowania metod konwencjonalnych oraz komputerowo zintegrowanego wytwarzania</w:t>
      </w:r>
    </w:p>
    <w:p w:rsidR="00492266" w:rsidRDefault="00492266" w:rsidP="00DC5BF0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Analiza przedwdrożeniowa zintegrowanego systemu informatycznego zarządzania w przedsiębiorstwach meblarskich</w:t>
      </w:r>
    </w:p>
    <w:p w:rsidR="00492266" w:rsidRDefault="00492266" w:rsidP="00DC5BF0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Proces wyboru i wdrażania zintegrowanego systemu informatycznego zarządzania</w:t>
      </w:r>
    </w:p>
    <w:p w:rsidR="00492266" w:rsidRDefault="00492266" w:rsidP="00DC5BF0"/>
    <w:p w:rsidR="00492266" w:rsidRDefault="00492266" w:rsidP="00DC5BF0"/>
    <w:p w:rsidR="00492266" w:rsidRDefault="00492266" w:rsidP="00DC5BF0"/>
    <w:p w:rsidR="00492266" w:rsidRDefault="00492266" w:rsidP="00DC5BF0">
      <w:pPr>
        <w:rPr>
          <w:b/>
          <w:color w:val="0070C0"/>
        </w:rPr>
      </w:pPr>
      <w:r>
        <w:rPr>
          <w:b/>
          <w:color w:val="0070C0"/>
        </w:rPr>
        <w:t>Grupa B</w:t>
      </w:r>
    </w:p>
    <w:p w:rsidR="00D37FE5" w:rsidRPr="007858A9" w:rsidRDefault="00D37FE5" w:rsidP="00DC5BF0">
      <w:pPr>
        <w:rPr>
          <w:color w:val="0070C0"/>
        </w:rPr>
      </w:pPr>
    </w:p>
    <w:p w:rsidR="007858A9" w:rsidRPr="007858A9" w:rsidRDefault="007858A9" w:rsidP="00DC5BF0">
      <w:pPr>
        <w:jc w:val="center"/>
        <w:rPr>
          <w:color w:val="0070C0"/>
        </w:rPr>
      </w:pPr>
      <w:r w:rsidRPr="007858A9">
        <w:rPr>
          <w:color w:val="0070C0"/>
        </w:rPr>
        <w:t>Projektowanie zakładów przemysłu drzewnego</w:t>
      </w:r>
    </w:p>
    <w:p w:rsidR="007858A9" w:rsidRPr="007858A9" w:rsidRDefault="007858A9" w:rsidP="00DC5BF0">
      <w:pPr>
        <w:pStyle w:val="Akapitzlist"/>
        <w:spacing w:line="240" w:lineRule="auto"/>
        <w:ind w:firstLine="1440"/>
        <w:jc w:val="center"/>
        <w:rPr>
          <w:rFonts w:ascii="Times New Roman" w:hAnsi="Times New Roman"/>
          <w:color w:val="0070C0"/>
        </w:rPr>
      </w:pPr>
    </w:p>
    <w:p w:rsidR="007858A9" w:rsidRDefault="007858A9" w:rsidP="00DC5BF0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Proces inwestycyjny.</w:t>
      </w:r>
    </w:p>
    <w:p w:rsidR="007858A9" w:rsidRDefault="007858A9" w:rsidP="00DC5BF0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Cykl projektowania.</w:t>
      </w:r>
    </w:p>
    <w:p w:rsidR="007858A9" w:rsidRDefault="007858A9" w:rsidP="00DC5BF0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Proces projektowania.</w:t>
      </w:r>
    </w:p>
    <w:p w:rsidR="007858A9" w:rsidRDefault="007858A9" w:rsidP="00DC5BF0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Projektowanie inwestycji modernizacyjnych.</w:t>
      </w:r>
    </w:p>
    <w:p w:rsidR="007858A9" w:rsidRDefault="007858A9" w:rsidP="00DC5BF0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Lokalizacja zakładów przemysłowych.</w:t>
      </w:r>
    </w:p>
    <w:p w:rsidR="007858A9" w:rsidRDefault="007858A9" w:rsidP="00DC5BF0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Sposoby zabudowy terenu zakładów przemysłowych.</w:t>
      </w:r>
    </w:p>
    <w:p w:rsidR="007858A9" w:rsidRDefault="007858A9" w:rsidP="00DC5BF0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Problematyka technologiczna w projektowaniu zakładów przemysłu drzewnego.</w:t>
      </w:r>
    </w:p>
    <w:p w:rsidR="007858A9" w:rsidRDefault="007858A9" w:rsidP="00DC5BF0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Ochrona środowiska w projektowaniu zakładów przemysłu drzewnego.</w:t>
      </w:r>
    </w:p>
    <w:p w:rsidR="007858A9" w:rsidRDefault="007858A9" w:rsidP="00DC5BF0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Ustalanie wielkości zadań produkcyjnych na stanowiskach.</w:t>
      </w:r>
    </w:p>
    <w:p w:rsidR="007858A9" w:rsidRDefault="007858A9" w:rsidP="00DC5BF0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Projektowanie oddziałów suszarnianych.</w:t>
      </w:r>
    </w:p>
    <w:p w:rsidR="007858A9" w:rsidRDefault="007858A9" w:rsidP="00DC5BF0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Problematyka surowcowo-materiałowa w projektowaniu zakładów.</w:t>
      </w:r>
    </w:p>
    <w:p w:rsidR="007858A9" w:rsidRDefault="007858A9" w:rsidP="00DC5BF0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Ogólna metodyka doboru środków transportowych.</w:t>
      </w:r>
    </w:p>
    <w:p w:rsidR="007858A9" w:rsidRDefault="007858A9" w:rsidP="00DC5BF0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Dobór wyposażenia produkcyjnego.</w:t>
      </w:r>
    </w:p>
    <w:p w:rsidR="007858A9" w:rsidRDefault="007858A9" w:rsidP="00DC5BF0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Określanie wielkości zatrudnienia.</w:t>
      </w:r>
    </w:p>
    <w:p w:rsidR="007858A9" w:rsidRDefault="007858A9" w:rsidP="00DC5BF0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Zagospodarowanie technologiczne powierzchni oddziałów produkcyjnych.</w:t>
      </w:r>
    </w:p>
    <w:p w:rsidR="007858A9" w:rsidRDefault="007858A9" w:rsidP="00DC5BF0"/>
    <w:p w:rsidR="000D6A68" w:rsidRPr="000D6A68" w:rsidRDefault="000D6A68" w:rsidP="00DC5BF0">
      <w:pPr>
        <w:jc w:val="center"/>
        <w:rPr>
          <w:b/>
          <w:color w:val="0070C0"/>
        </w:rPr>
      </w:pPr>
      <w:r w:rsidRPr="000D6A68">
        <w:rPr>
          <w:b/>
          <w:color w:val="0070C0"/>
        </w:rPr>
        <w:t>Systemy ERP/MRP</w:t>
      </w:r>
    </w:p>
    <w:p w:rsidR="000D6A68" w:rsidRDefault="000D6A68" w:rsidP="00DC5BF0"/>
    <w:p w:rsidR="000D6A68" w:rsidRDefault="000D6A68" w:rsidP="00DC5BF0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Pojęcia: system informatyczny, system informacyjny, system komputerowy.</w:t>
      </w:r>
    </w:p>
    <w:p w:rsidR="000D6A68" w:rsidRDefault="000D6A68" w:rsidP="00DC5BF0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Klasyfikacja zintegrowanych systemów informatycznych (ZSI).</w:t>
      </w:r>
    </w:p>
    <w:p w:rsidR="000D6A68" w:rsidRDefault="000D6A68" w:rsidP="00DC5BF0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Ewolucja zintegrowanych systemów informatycznych (ZSI).</w:t>
      </w:r>
    </w:p>
    <w:p w:rsidR="000D6A68" w:rsidRDefault="000D6A68" w:rsidP="00DC5BF0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Interfejs, wydajność, mobilność i bezpieczeństwo ZSI.</w:t>
      </w:r>
    </w:p>
    <w:p w:rsidR="000D6A68" w:rsidRDefault="000D6A68" w:rsidP="00DC5BF0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Konfiguracja modułu sprzedaży i gospodarki magazynowej.</w:t>
      </w:r>
    </w:p>
    <w:p w:rsidR="000D6A68" w:rsidRDefault="000D6A68" w:rsidP="00DC5BF0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Konfiguracja modułu produkcji.</w:t>
      </w:r>
    </w:p>
    <w:p w:rsidR="000D6A68" w:rsidRDefault="000D6A68" w:rsidP="00DC5BF0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Wyprzedzenia w sterowaniu przepływem produkcji.</w:t>
      </w:r>
    </w:p>
    <w:p w:rsidR="000D6A68" w:rsidRDefault="000D6A68" w:rsidP="00DC5BF0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Zasady zarządzania umowami, ofertami, zamówieniami.</w:t>
      </w:r>
    </w:p>
    <w:p w:rsidR="000D6A68" w:rsidRDefault="000D6A68" w:rsidP="00DC5BF0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Zasady planowania popytu i harmonogramowania zakupów.</w:t>
      </w:r>
    </w:p>
    <w:p w:rsidR="000D6A68" w:rsidRDefault="000D6A68" w:rsidP="00DC5BF0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Zasady tworzenia zleceń produkcyjnych i planowania produkcji.</w:t>
      </w:r>
    </w:p>
    <w:p w:rsidR="000D6A68" w:rsidRDefault="000D6A68" w:rsidP="00DC5BF0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Zasady ewidencji produkcji.</w:t>
      </w:r>
    </w:p>
    <w:p w:rsidR="000D6A68" w:rsidRDefault="000D6A68" w:rsidP="00DC5BF0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Zasady opracowania kart pracy i kart technologicznych.</w:t>
      </w:r>
    </w:p>
    <w:p w:rsidR="000D6A68" w:rsidRDefault="000D6A68" w:rsidP="00DC5BF0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Zgodności ZSI z systemami zarządzania przez jakość (ZPJ).</w:t>
      </w:r>
    </w:p>
    <w:p w:rsidR="000D6A68" w:rsidRDefault="000D6A68" w:rsidP="00DC5BF0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Charakterystyka rozwiązań MRP I, MRP II, ERP I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ERP II.</w:t>
      </w:r>
    </w:p>
    <w:p w:rsidR="000D6A68" w:rsidRDefault="000D6A68" w:rsidP="00DC5BF0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Charakterystyka rozwiązań ZSI dedykowanych branży meblarskiej.</w:t>
      </w:r>
    </w:p>
    <w:p w:rsidR="000D6A68" w:rsidRDefault="000D6A68" w:rsidP="00DC5BF0">
      <w:pPr>
        <w:pStyle w:val="Tytu"/>
        <w:spacing w:line="240" w:lineRule="auto"/>
        <w:ind w:left="0"/>
        <w:jc w:val="left"/>
      </w:pPr>
    </w:p>
    <w:p w:rsidR="00E15FAE" w:rsidRPr="00E15FAE" w:rsidRDefault="00E15FAE" w:rsidP="00DC5BF0">
      <w:pPr>
        <w:jc w:val="center"/>
        <w:rPr>
          <w:b/>
          <w:color w:val="0070C0"/>
        </w:rPr>
      </w:pPr>
      <w:r w:rsidRPr="00E15FAE">
        <w:rPr>
          <w:b/>
          <w:color w:val="0070C0"/>
        </w:rPr>
        <w:t>Systemy CAD w meblarstwie</w:t>
      </w:r>
    </w:p>
    <w:p w:rsidR="00E15FAE" w:rsidRPr="00E15FAE" w:rsidRDefault="00E15FAE" w:rsidP="00DC5BF0">
      <w:pPr>
        <w:tabs>
          <w:tab w:val="left" w:pos="993"/>
          <w:tab w:val="left" w:pos="2268"/>
          <w:tab w:val="left" w:pos="2552"/>
        </w:tabs>
        <w:ind w:left="1985"/>
        <w:jc w:val="both"/>
        <w:rPr>
          <w:color w:val="0070C0"/>
        </w:rPr>
      </w:pPr>
    </w:p>
    <w:p w:rsidR="00E15FAE" w:rsidRDefault="00E15FAE" w:rsidP="00DC5BF0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Mebel jako przedmiot procesu projektowo-konstrukcyjnego: podstawowe trudności       w odwzorowaniu geometrii i struktury elementów mebli z drewna.</w:t>
      </w:r>
    </w:p>
    <w:p w:rsidR="00E15FAE" w:rsidRDefault="00E15FAE" w:rsidP="00DC5BF0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Modelowanie geometryczne: modele krawędziowe, modele powierzchniowe, modele bryłowe, modele cienkościenne, modele powierzchni swobodnych.</w:t>
      </w:r>
    </w:p>
    <w:p w:rsidR="00E15FAE" w:rsidRDefault="00E15FAE" w:rsidP="00DC5BF0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Tworzenie szkiców oraz obiektów 3D, definiowanie części.</w:t>
      </w:r>
    </w:p>
    <w:p w:rsidR="00E15FAE" w:rsidRDefault="00E15FAE" w:rsidP="00DC5BF0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Operacje modelowania 3D. Menadżer operacji.</w:t>
      </w:r>
    </w:p>
    <w:p w:rsidR="00E15FAE" w:rsidRDefault="00E15FAE" w:rsidP="00DC5BF0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Parametry: tworzenie, modyfikacja, łączenie, edycja, eksport, połączenia z plikami zewnętrznymi, optymalizacja parametrów.</w:t>
      </w:r>
    </w:p>
    <w:p w:rsidR="00E15FAE" w:rsidRDefault="00E15FAE" w:rsidP="00DC5BF0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Sterowanie wyświetlaniem obiektów: zoom, widok, warstwy, kolory, przeźroczystość, </w:t>
      </w:r>
      <w:proofErr w:type="spellStart"/>
      <w:r>
        <w:rPr>
          <w:rFonts w:ascii="Times New Roman" w:hAnsi="Times New Roman" w:cs="Times New Roman"/>
          <w:sz w:val="24"/>
          <w:szCs w:val="24"/>
        </w:rPr>
        <w:t>renderowanie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15FAE" w:rsidRDefault="00E15FAE" w:rsidP="00DC5BF0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Modelowanie zespołów 3D. Wstawianie, kopiowanie, modelowanie nowych komponentów. Więzy kinematyczne.</w:t>
      </w:r>
    </w:p>
    <w:p w:rsidR="00E15FAE" w:rsidRDefault="00E15FAE" w:rsidP="00DC5BF0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Definicja złożenia. Złożenia materiałowe BOM.</w:t>
      </w:r>
    </w:p>
    <w:p w:rsidR="00E15FAE" w:rsidRDefault="00E15FAE" w:rsidP="00DC5BF0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Złożenia montażowe, Animacja złożenia.</w:t>
      </w:r>
    </w:p>
    <w:p w:rsidR="00E15FAE" w:rsidRDefault="00E15FAE" w:rsidP="00DC5BF0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Przeglądarka obiektów. Edycja części i złożeń.</w:t>
      </w:r>
    </w:p>
    <w:p w:rsidR="00E15FAE" w:rsidRDefault="00E15FAE" w:rsidP="00DC5BF0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Normalia meblarskie. Sposoby tworzenia normaliów.</w:t>
      </w:r>
    </w:p>
    <w:p w:rsidR="00E15FAE" w:rsidRDefault="00E15FAE" w:rsidP="00DC5BF0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Narzędzia do obróbki. Sposoby tworzenia narzędzi w środowisku CAD.</w:t>
      </w:r>
    </w:p>
    <w:p w:rsidR="00E15FAE" w:rsidRDefault="00E15FAE" w:rsidP="00DC5BF0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Dokumentacja 2D. Widoki i przekroje. Wymiarowanie.</w:t>
      </w:r>
    </w:p>
    <w:p w:rsidR="00E15FAE" w:rsidRDefault="00E15FAE" w:rsidP="00DC5BF0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Dokumentacja 2D. Wood wymiarowanie: wymiary obrzeża, wymiary wpustu,   wymiary frezowania profilowego, wymiary przeciwnego profilu, oznaczanie usłojenia.</w:t>
      </w:r>
    </w:p>
    <w:p w:rsidR="00E15FAE" w:rsidRDefault="00E15FAE" w:rsidP="00DC5BF0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Właściwości szablonów do tworzenia rysunków 2D oraz modelowania 3D.</w:t>
      </w:r>
    </w:p>
    <w:p w:rsidR="007858A9" w:rsidRDefault="007858A9" w:rsidP="00DC5BF0">
      <w:pPr>
        <w:pStyle w:val="Akapitzlist"/>
        <w:spacing w:line="240" w:lineRule="auto"/>
        <w:ind w:firstLine="1440"/>
        <w:rPr>
          <w:rFonts w:ascii="Times New Roman" w:hAnsi="Times New Roman"/>
          <w:sz w:val="24"/>
          <w:szCs w:val="24"/>
        </w:rPr>
      </w:pPr>
    </w:p>
    <w:p w:rsidR="00C33AD1" w:rsidRPr="00C33AD1" w:rsidRDefault="00C33AD1" w:rsidP="00DC5BF0">
      <w:pPr>
        <w:pStyle w:val="Tytu"/>
        <w:spacing w:line="240" w:lineRule="auto"/>
        <w:rPr>
          <w:rFonts w:ascii="Times New Roman" w:hAnsi="Times New Roman"/>
          <w:color w:val="0070C0"/>
          <w:sz w:val="24"/>
        </w:rPr>
      </w:pPr>
      <w:r w:rsidRPr="00C33AD1">
        <w:rPr>
          <w:rFonts w:ascii="Times New Roman" w:hAnsi="Times New Roman"/>
          <w:color w:val="0070C0"/>
          <w:sz w:val="24"/>
        </w:rPr>
        <w:t>Konserwacja i renowacja mebli</w:t>
      </w:r>
    </w:p>
    <w:p w:rsidR="00C33AD1" w:rsidRDefault="00C33AD1" w:rsidP="00DC5BF0">
      <w:pPr>
        <w:pStyle w:val="Akapitzlist"/>
        <w:spacing w:line="240" w:lineRule="auto"/>
        <w:ind w:firstLine="1440"/>
        <w:rPr>
          <w:rFonts w:ascii="Times New Roman" w:hAnsi="Times New Roman"/>
          <w:sz w:val="24"/>
          <w:szCs w:val="24"/>
        </w:rPr>
      </w:pPr>
    </w:p>
    <w:p w:rsidR="00C33AD1" w:rsidRDefault="00C33AD1" w:rsidP="00DC5BF0">
      <w:pPr>
        <w:pStyle w:val="Akapitzlist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Wskaż różnicę pomiędzy konserwacją, renowacją i rekonstrukcją mebli     zabytkowych. </w:t>
      </w:r>
    </w:p>
    <w:p w:rsidR="00C33AD1" w:rsidRDefault="00C33AD1" w:rsidP="00DC5BF0">
      <w:pPr>
        <w:pStyle w:val="Akapitzlist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Scharakteryzuj techniki zdobnicze stosowane w meblarstwie w XVII-XVIII wieku.</w:t>
      </w:r>
    </w:p>
    <w:p w:rsidR="00C33AD1" w:rsidRDefault="00C33AD1" w:rsidP="00DC5BF0">
      <w:pPr>
        <w:pStyle w:val="Akapitzlist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Scharakteryzuj formę i elementy dekoracyjne mebli XVII-XVIII w. w Polsce.</w:t>
      </w:r>
    </w:p>
    <w:p w:rsidR="00C33AD1" w:rsidRDefault="00C33AD1" w:rsidP="00DC5BF0">
      <w:pPr>
        <w:pStyle w:val="Akapitzlist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Omów główne zasady stosowane w pracach konserwatorskich. </w:t>
      </w:r>
    </w:p>
    <w:p w:rsidR="00C33AD1" w:rsidRDefault="00C33AD1" w:rsidP="00DC5BF0">
      <w:pPr>
        <w:pStyle w:val="Akapitzlist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Scharakteryzuj podstawowe organy ochrony zabytków w Polsce. </w:t>
      </w:r>
    </w:p>
    <w:p w:rsidR="00C33AD1" w:rsidRDefault="00C33AD1" w:rsidP="00DC5BF0">
      <w:pPr>
        <w:pStyle w:val="Akapitzlist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jakim celu formułuje się wnioski, wytyczne i założenia konserwatorskie?</w:t>
      </w:r>
    </w:p>
    <w:p w:rsidR="00C33AD1" w:rsidRDefault="00C33AD1" w:rsidP="00DC5BF0">
      <w:pPr>
        <w:pStyle w:val="Akapitzlist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Omów zasady i zakres opracowywania dokumentacji mebli zabytkowych.</w:t>
      </w:r>
    </w:p>
    <w:p w:rsidR="00C33AD1" w:rsidRDefault="00C33AD1" w:rsidP="00DC5BF0">
      <w:pPr>
        <w:pStyle w:val="Akapitzlist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jakim celu przeprowadza się ewidencję zabytków ruchomych?</w:t>
      </w:r>
    </w:p>
    <w:p w:rsidR="00C33AD1" w:rsidRDefault="00C33AD1" w:rsidP="00DC5BF0">
      <w:pPr>
        <w:pStyle w:val="Akapitzlist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Scharakteryzuj czynniki wpływające na degradacje mebli. </w:t>
      </w:r>
    </w:p>
    <w:p w:rsidR="00C33AD1" w:rsidRDefault="00C33AD1" w:rsidP="00DC5BF0">
      <w:pPr>
        <w:pStyle w:val="Akapitzlist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Istota kontroli warunków eksploatacji i przechowywania mebli zabytkowych.</w:t>
      </w:r>
    </w:p>
    <w:p w:rsidR="00C33AD1" w:rsidRDefault="00C33AD1" w:rsidP="00DC5BF0">
      <w:pPr>
        <w:pStyle w:val="Akapitzlist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Scharakteryzuj wyposażenie pracowni konserwatorskiej. </w:t>
      </w:r>
    </w:p>
    <w:p w:rsidR="00C33AD1" w:rsidRDefault="00C33AD1" w:rsidP="00DC5BF0">
      <w:pPr>
        <w:pStyle w:val="Akapitzlist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Omów sposoby usuwania uszkodzeń elementów konstrukcyjnych mebli </w:t>
      </w:r>
    </w:p>
    <w:p w:rsidR="00C33AD1" w:rsidRDefault="00C33AD1" w:rsidP="00DC5BF0">
      <w:pPr>
        <w:pStyle w:val="Akapitzlist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Jakim zniszczeniom ulegają elementy okleinowane mebli zabytkowych?    Scharakteryzuj sposoby ich usuwania. </w:t>
      </w:r>
    </w:p>
    <w:p w:rsidR="00C33AD1" w:rsidRDefault="00C33AD1" w:rsidP="00DC5BF0">
      <w:pPr>
        <w:pStyle w:val="Akapitzlist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Jakim zniszczeniom ulegają połączenia meblowe. Scharakteryzuj sposoby ich renowacji i rekonstrukcji.</w:t>
      </w:r>
    </w:p>
    <w:p w:rsidR="00C33AD1" w:rsidRDefault="00C33AD1" w:rsidP="00DC5BF0">
      <w:pPr>
        <w:pStyle w:val="Akapitzlist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czym polega renowacja i rekonstrukcja zabytkowych okuć i akcesoriów.</w:t>
      </w:r>
    </w:p>
    <w:p w:rsidR="00C33AD1" w:rsidRDefault="00C33AD1" w:rsidP="00DC5BF0"/>
    <w:p w:rsidR="007858A9" w:rsidRDefault="007858A9" w:rsidP="00DC5BF0"/>
    <w:sectPr w:rsidR="007858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612722"/>
    <w:multiLevelType w:val="hybridMultilevel"/>
    <w:tmpl w:val="E27E9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A54EE"/>
    <w:multiLevelType w:val="hybridMultilevel"/>
    <w:tmpl w:val="EB442A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EE109B"/>
    <w:multiLevelType w:val="hybridMultilevel"/>
    <w:tmpl w:val="7D0254E2"/>
    <w:lvl w:ilvl="0" w:tplc="DABAAF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A57069"/>
    <w:multiLevelType w:val="hybridMultilevel"/>
    <w:tmpl w:val="7ECCB9E4"/>
    <w:lvl w:ilvl="0" w:tplc="DABAAF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2F1EDF"/>
    <w:multiLevelType w:val="hybridMultilevel"/>
    <w:tmpl w:val="1EDC2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711988"/>
    <w:multiLevelType w:val="hybridMultilevel"/>
    <w:tmpl w:val="7D34DB66"/>
    <w:lvl w:ilvl="0" w:tplc="DABAAF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E85B11"/>
    <w:multiLevelType w:val="hybridMultilevel"/>
    <w:tmpl w:val="A88212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52D"/>
    <w:rsid w:val="000D6A68"/>
    <w:rsid w:val="001B5D0E"/>
    <w:rsid w:val="002B452D"/>
    <w:rsid w:val="00492266"/>
    <w:rsid w:val="007858A9"/>
    <w:rsid w:val="00C33AD1"/>
    <w:rsid w:val="00D37FE5"/>
    <w:rsid w:val="00DC5BF0"/>
    <w:rsid w:val="00E1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68FD6A-6DF6-4074-8700-287B6752C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2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9226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Tytu">
    <w:name w:val="Title"/>
    <w:basedOn w:val="Normalny"/>
    <w:link w:val="TytuZnak"/>
    <w:qFormat/>
    <w:rsid w:val="000D6A68"/>
    <w:pPr>
      <w:spacing w:line="360" w:lineRule="auto"/>
      <w:ind w:left="360"/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basedOn w:val="Domylnaczcionkaakapitu"/>
    <w:link w:val="Tytu"/>
    <w:rsid w:val="000D6A68"/>
    <w:rPr>
      <w:rFonts w:ascii="Arial" w:eastAsia="Times New Roman" w:hAnsi="Arial" w:cs="Times New Roman"/>
      <w:b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0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1049</Words>
  <Characters>6294</Characters>
  <Application>Microsoft Office Word</Application>
  <DocSecurity>0</DocSecurity>
  <Lines>52</Lines>
  <Paragraphs>14</Paragraphs>
  <ScaleCrop>false</ScaleCrop>
  <Company>Hewlett-Packard Company</Company>
  <LinksUpToDate>false</LinksUpToDate>
  <CharactersWithSpaces>7329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Dziekanat WTD</dc:creator>
  <cp:keywords/>
  <dc:description/>
  <cp:lastModifiedBy>Dziekanat WTD</cp:lastModifiedBy>
  <cp:revision>9</cp:revision>
  <dcterms:created xsi:type="dcterms:W3CDTF">2014-02-24T13:18:00Z</dcterms:created>
  <dcterms:modified xsi:type="dcterms:W3CDTF">2014-02-28T07:07:00Z</dcterms:modified>
</cp:coreProperties>
</file>